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B3168" w14:textId="77777777" w:rsidR="002F4129" w:rsidRDefault="002B0681" w:rsidP="00F02AAD">
      <w:pPr>
        <w:shd w:val="clear" w:color="auto" w:fill="FFFFFF"/>
        <w:suppressAutoHyphens/>
        <w:spacing w:before="28" w:after="360" w:line="100" w:lineRule="atLeast"/>
        <w:jc w:val="center"/>
        <w:rPr>
          <w:rFonts w:ascii="Times New Roman" w:hAnsi="Times New Roman"/>
          <w:b/>
          <w:i/>
          <w:kern w:val="2"/>
          <w:sz w:val="36"/>
          <w:szCs w:val="36"/>
          <w:lang w:eastAsia="ar-SA"/>
        </w:rPr>
      </w:pPr>
      <w:r w:rsidRPr="002B0681">
        <w:rPr>
          <w:rFonts w:ascii="Times New Roman" w:hAnsi="Times New Roman"/>
          <w:b/>
          <w:i/>
          <w:kern w:val="2"/>
          <w:sz w:val="36"/>
          <w:szCs w:val="36"/>
          <w:lang w:eastAsia="ar-SA"/>
        </w:rPr>
        <w:t>Gallery Z dedicates April to the 105</w:t>
      </w:r>
      <w:r w:rsidRPr="002B0681">
        <w:rPr>
          <w:rFonts w:ascii="Times New Roman" w:hAnsi="Times New Roman"/>
          <w:b/>
          <w:i/>
          <w:kern w:val="2"/>
          <w:sz w:val="36"/>
          <w:szCs w:val="36"/>
          <w:vertAlign w:val="superscript"/>
          <w:lang w:eastAsia="ar-SA"/>
        </w:rPr>
        <w:t>th</w:t>
      </w:r>
      <w:r w:rsidRPr="002B0681">
        <w:rPr>
          <w:rFonts w:ascii="Times New Roman" w:hAnsi="Times New Roman"/>
          <w:b/>
          <w:i/>
          <w:kern w:val="2"/>
          <w:sz w:val="36"/>
          <w:szCs w:val="36"/>
          <w:lang w:eastAsia="ar-SA"/>
        </w:rPr>
        <w:t xml:space="preserve"> commemoration of the 1915 Armenian Genocide</w:t>
      </w:r>
    </w:p>
    <w:p w14:paraId="40E365FB" w14:textId="77777777" w:rsidR="00F02AAD" w:rsidRPr="00F02AAD" w:rsidRDefault="00F02AAD" w:rsidP="00F02AAD">
      <w:pPr>
        <w:shd w:val="clear" w:color="auto" w:fill="FFFFFF"/>
        <w:suppressAutoHyphens/>
        <w:spacing w:before="28" w:after="360" w:line="100" w:lineRule="atLeast"/>
        <w:jc w:val="center"/>
        <w:rPr>
          <w:rFonts w:ascii="Times New Roman" w:hAnsi="Times New Roman"/>
          <w:b/>
          <w:i/>
          <w:kern w:val="2"/>
          <w:sz w:val="36"/>
          <w:szCs w:val="36"/>
          <w:lang w:eastAsia="ar-SA"/>
        </w:rPr>
      </w:pPr>
      <w:bookmarkStart w:id="0" w:name="_GoBack"/>
      <w:bookmarkEnd w:id="0"/>
    </w:p>
    <w:p w14:paraId="6ECC2A1E" w14:textId="6227BF04" w:rsidR="004932A2" w:rsidRPr="007C3668" w:rsidRDefault="00F02AAD" w:rsidP="007C3668">
      <w:pPr>
        <w:spacing w:after="0" w:line="240" w:lineRule="auto"/>
        <w:rPr>
          <w:rFonts w:ascii="Times New Roman" w:hAnsi="Times New Roman"/>
          <w:sz w:val="24"/>
          <w:szCs w:val="24"/>
        </w:rPr>
      </w:pPr>
      <w:r>
        <w:rPr>
          <w:rFonts w:ascii="Times New Roman" w:hAnsi="Times New Roman"/>
          <w:b/>
          <w:sz w:val="24"/>
          <w:szCs w:val="24"/>
        </w:rPr>
        <w:t xml:space="preserve">This Exhibit is </w:t>
      </w:r>
      <w:r w:rsidR="004932A2" w:rsidRPr="004932A2">
        <w:rPr>
          <w:rFonts w:ascii="Times New Roman" w:hAnsi="Times New Roman"/>
          <w:b/>
          <w:sz w:val="24"/>
          <w:szCs w:val="24"/>
        </w:rPr>
        <w:t xml:space="preserve">Dedicated to </w:t>
      </w:r>
      <w:r>
        <w:rPr>
          <w:rFonts w:ascii="Times New Roman" w:hAnsi="Times New Roman"/>
          <w:b/>
          <w:sz w:val="24"/>
          <w:szCs w:val="24"/>
        </w:rPr>
        <w:t xml:space="preserve">the </w:t>
      </w:r>
      <w:r w:rsidR="004932A2" w:rsidRPr="004932A2">
        <w:rPr>
          <w:rFonts w:ascii="Times New Roman" w:hAnsi="Times New Roman"/>
          <w:b/>
          <w:sz w:val="24"/>
          <w:szCs w:val="24"/>
        </w:rPr>
        <w:t>105th anniversary</w:t>
      </w:r>
      <w:r w:rsidR="004932A2" w:rsidRPr="004932A2">
        <w:rPr>
          <w:rFonts w:ascii="Times New Roman" w:hAnsi="Times New Roman"/>
          <w:sz w:val="24"/>
          <w:szCs w:val="24"/>
        </w:rPr>
        <w:t xml:space="preserve"> </w:t>
      </w:r>
      <w:r>
        <w:rPr>
          <w:rFonts w:ascii="Times New Roman" w:hAnsi="Times New Roman"/>
          <w:b/>
          <w:sz w:val="24"/>
          <w:szCs w:val="24"/>
        </w:rPr>
        <w:t xml:space="preserve">of 1915 Armenian Genocide. </w:t>
      </w:r>
      <w:r w:rsidR="004932A2" w:rsidRPr="004932A2">
        <w:rPr>
          <w:rFonts w:ascii="Times New Roman" w:hAnsi="Times New Roman"/>
          <w:b/>
          <w:sz w:val="24"/>
          <w:szCs w:val="24"/>
        </w:rPr>
        <w:t xml:space="preserve"> </w:t>
      </w:r>
      <w:r w:rsidR="004932A2" w:rsidRPr="004932A2">
        <w:rPr>
          <w:rFonts w:ascii="Times New Roman" w:hAnsi="Times New Roman"/>
          <w:sz w:val="24"/>
          <w:szCs w:val="24"/>
        </w:rPr>
        <w:t xml:space="preserve">Including propaganda and fine art, historical </w:t>
      </w:r>
      <w:r w:rsidR="004932A2">
        <w:rPr>
          <w:rFonts w:ascii="Times New Roman" w:hAnsi="Times New Roman"/>
          <w:sz w:val="24"/>
          <w:szCs w:val="24"/>
        </w:rPr>
        <w:t xml:space="preserve">and political </w:t>
      </w:r>
      <w:r w:rsidR="004932A2" w:rsidRPr="004932A2">
        <w:rPr>
          <w:rFonts w:ascii="Times New Roman" w:hAnsi="Times New Roman"/>
          <w:sz w:val="24"/>
          <w:szCs w:val="24"/>
        </w:rPr>
        <w:t>material</w:t>
      </w:r>
      <w:r w:rsidR="004932A2">
        <w:rPr>
          <w:rFonts w:ascii="Times New Roman" w:hAnsi="Times New Roman"/>
          <w:sz w:val="24"/>
          <w:szCs w:val="24"/>
        </w:rPr>
        <w:t xml:space="preserve">, </w:t>
      </w:r>
      <w:r w:rsidR="004932A2" w:rsidRPr="004932A2">
        <w:rPr>
          <w:rFonts w:ascii="Times New Roman" w:hAnsi="Times New Roman"/>
          <w:sz w:val="24"/>
          <w:szCs w:val="24"/>
        </w:rPr>
        <w:t>books</w:t>
      </w:r>
      <w:r w:rsidR="004932A2">
        <w:rPr>
          <w:rFonts w:ascii="Times New Roman" w:hAnsi="Times New Roman"/>
          <w:sz w:val="24"/>
          <w:szCs w:val="24"/>
        </w:rPr>
        <w:t>, video.</w:t>
      </w:r>
      <w:r>
        <w:rPr>
          <w:rFonts w:ascii="Times New Roman" w:hAnsi="Times New Roman"/>
          <w:kern w:val="2"/>
          <w:sz w:val="24"/>
          <w:szCs w:val="24"/>
          <w:lang w:eastAsia="ar-SA"/>
        </w:rPr>
        <w:t xml:space="preserve"> </w:t>
      </w:r>
      <w:r w:rsidR="002F4129">
        <w:rPr>
          <w:rFonts w:ascii="Times New Roman" w:hAnsi="Times New Roman"/>
          <w:b/>
          <w:sz w:val="24"/>
          <w:szCs w:val="24"/>
        </w:rPr>
        <w:t>Due to current</w:t>
      </w:r>
      <w:r>
        <w:rPr>
          <w:rFonts w:ascii="Times New Roman" w:hAnsi="Times New Roman"/>
          <w:b/>
          <w:sz w:val="24"/>
          <w:szCs w:val="24"/>
        </w:rPr>
        <w:t xml:space="preserve"> </w:t>
      </w:r>
      <w:r w:rsidR="007C3668" w:rsidRPr="007C3668">
        <w:rPr>
          <w:rFonts w:ascii="Times New Roman" w:hAnsi="Times New Roman"/>
          <w:b/>
          <w:sz w:val="24"/>
          <w:szCs w:val="24"/>
        </w:rPr>
        <w:t>circumstances</w:t>
      </w:r>
      <w:r w:rsidR="007C3668">
        <w:rPr>
          <w:rFonts w:ascii="Times New Roman" w:hAnsi="Times New Roman"/>
          <w:sz w:val="24"/>
          <w:szCs w:val="24"/>
        </w:rPr>
        <w:t xml:space="preserve">, </w:t>
      </w:r>
      <w:r w:rsidR="002F4129">
        <w:rPr>
          <w:rFonts w:ascii="Times New Roman" w:hAnsi="Times New Roman"/>
          <w:b/>
          <w:sz w:val="24"/>
          <w:szCs w:val="24"/>
        </w:rPr>
        <w:t xml:space="preserve">this is a virtual exhibit. </w:t>
      </w:r>
    </w:p>
    <w:p w14:paraId="64DA93F4" w14:textId="77777777" w:rsidR="007C3668" w:rsidRDefault="007C3668" w:rsidP="004932A2">
      <w:pPr>
        <w:spacing w:before="28" w:after="0" w:line="240" w:lineRule="auto"/>
        <w:rPr>
          <w:rFonts w:ascii="Times New Roman" w:hAnsi="Times New Roman"/>
          <w:bCs/>
          <w:sz w:val="24"/>
          <w:szCs w:val="24"/>
        </w:rPr>
      </w:pPr>
    </w:p>
    <w:p w14:paraId="20BF3923" w14:textId="77777777" w:rsidR="004932A2" w:rsidRPr="004932A2" w:rsidRDefault="004932A2" w:rsidP="004932A2">
      <w:pPr>
        <w:spacing w:before="28" w:after="0" w:line="240" w:lineRule="auto"/>
        <w:rPr>
          <w:rFonts w:ascii="Times New Roman" w:hAnsi="Times New Roman"/>
          <w:sz w:val="24"/>
          <w:szCs w:val="24"/>
        </w:rPr>
      </w:pPr>
      <w:r w:rsidRPr="004932A2">
        <w:rPr>
          <w:rFonts w:ascii="Times New Roman" w:hAnsi="Times New Roman"/>
          <w:sz w:val="24"/>
          <w:szCs w:val="24"/>
        </w:rPr>
        <w:t>Along with art</w:t>
      </w:r>
      <w:r w:rsidRPr="004932A2">
        <w:rPr>
          <w:rFonts w:ascii="Times New Roman" w:hAnsi="Times New Roman"/>
          <w:bCs/>
          <w:sz w:val="24"/>
          <w:szCs w:val="24"/>
        </w:rPr>
        <w:t xml:space="preserve"> </w:t>
      </w:r>
      <w:r w:rsidR="00A322D2">
        <w:rPr>
          <w:rFonts w:ascii="Times New Roman" w:hAnsi="Times New Roman"/>
          <w:bCs/>
          <w:sz w:val="24"/>
          <w:szCs w:val="24"/>
        </w:rPr>
        <w:t xml:space="preserve">works </w:t>
      </w:r>
      <w:r w:rsidRPr="004932A2">
        <w:rPr>
          <w:rFonts w:ascii="Times New Roman" w:hAnsi="Times New Roman"/>
          <w:bCs/>
          <w:sz w:val="24"/>
          <w:szCs w:val="24"/>
        </w:rPr>
        <w:t>by exceptional fine artists of both Armenian and other backgrounds</w:t>
      </w:r>
      <w:r w:rsidR="00A322D2">
        <w:rPr>
          <w:rFonts w:ascii="Times New Roman" w:hAnsi="Times New Roman"/>
          <w:bCs/>
          <w:sz w:val="24"/>
          <w:szCs w:val="24"/>
        </w:rPr>
        <w:t xml:space="preserve">, </w:t>
      </w:r>
      <w:r w:rsidRPr="004932A2">
        <w:rPr>
          <w:rFonts w:ascii="Times New Roman" w:hAnsi="Times New Roman"/>
          <w:sz w:val="24"/>
          <w:szCs w:val="24"/>
        </w:rPr>
        <w:t xml:space="preserve">historical posters from the turn of the 20th century, propaganda art and posters spanning over fifty years from around the world from the private collection of Director Berge </w:t>
      </w:r>
      <w:proofErr w:type="spellStart"/>
      <w:r w:rsidRPr="004932A2">
        <w:rPr>
          <w:rFonts w:ascii="Times New Roman" w:hAnsi="Times New Roman"/>
          <w:sz w:val="24"/>
          <w:szCs w:val="24"/>
        </w:rPr>
        <w:t>Zobian</w:t>
      </w:r>
      <w:proofErr w:type="spellEnd"/>
      <w:r w:rsidR="00A322D2">
        <w:rPr>
          <w:rFonts w:ascii="Times New Roman" w:hAnsi="Times New Roman"/>
          <w:sz w:val="24"/>
          <w:szCs w:val="24"/>
        </w:rPr>
        <w:t xml:space="preserve"> - </w:t>
      </w:r>
      <w:r w:rsidRPr="004932A2">
        <w:rPr>
          <w:rFonts w:ascii="Times New Roman" w:hAnsi="Times New Roman"/>
          <w:sz w:val="24"/>
          <w:szCs w:val="24"/>
        </w:rPr>
        <w:t>archival artifacts, books and v</w:t>
      </w:r>
      <w:r w:rsidR="00A322D2">
        <w:rPr>
          <w:rFonts w:ascii="Times New Roman" w:hAnsi="Times New Roman"/>
          <w:sz w:val="24"/>
          <w:szCs w:val="24"/>
        </w:rPr>
        <w:t xml:space="preserve">ideo footage will be on display </w:t>
      </w:r>
      <w:r w:rsidRPr="004932A2">
        <w:rPr>
          <w:rFonts w:ascii="Times New Roman" w:hAnsi="Times New Roman"/>
          <w:sz w:val="24"/>
          <w:szCs w:val="24"/>
        </w:rPr>
        <w:t>to convey the history of this never-to-be-forgotten first genocide of the twentieth century</w:t>
      </w:r>
      <w:r w:rsidR="009B3B6E">
        <w:rPr>
          <w:rFonts w:ascii="Times New Roman" w:hAnsi="Times New Roman"/>
          <w:sz w:val="24"/>
          <w:szCs w:val="24"/>
        </w:rPr>
        <w:t xml:space="preserve"> - </w:t>
      </w:r>
      <w:r w:rsidRPr="004932A2">
        <w:rPr>
          <w:rFonts w:ascii="Times New Roman" w:hAnsi="Times New Roman"/>
          <w:sz w:val="24"/>
          <w:szCs w:val="24"/>
        </w:rPr>
        <w:t xml:space="preserve"> the culmination of a process of the deliberate slaughter of the Armenian people and demolition of their villages begun in the late nineteenth century by the Sultans, subsequent rulers and Turkish Army commanders of the Ottoman Empire.</w:t>
      </w:r>
    </w:p>
    <w:p w14:paraId="62FFC7B5" w14:textId="77777777" w:rsidR="004932A2" w:rsidRPr="004932A2" w:rsidRDefault="004932A2" w:rsidP="004932A2">
      <w:pPr>
        <w:suppressAutoHyphens/>
        <w:spacing w:before="28" w:after="100" w:line="100" w:lineRule="atLeast"/>
        <w:rPr>
          <w:rFonts w:ascii="Times New Roman" w:hAnsi="Times New Roman"/>
          <w:sz w:val="24"/>
          <w:szCs w:val="24"/>
        </w:rPr>
      </w:pPr>
    </w:p>
    <w:p w14:paraId="099D5C59" w14:textId="77777777" w:rsidR="004932A2" w:rsidRPr="004932A2" w:rsidRDefault="004932A2" w:rsidP="004932A2">
      <w:pPr>
        <w:suppressAutoHyphens/>
        <w:spacing w:before="28" w:after="100" w:line="100" w:lineRule="atLeast"/>
        <w:rPr>
          <w:rFonts w:ascii="Times New Roman" w:eastAsia="Calibri" w:hAnsi="Times New Roman"/>
          <w:sz w:val="24"/>
          <w:szCs w:val="24"/>
        </w:rPr>
      </w:pPr>
      <w:r w:rsidRPr="004932A2">
        <w:rPr>
          <w:rFonts w:ascii="Times New Roman" w:hAnsi="Times New Roman"/>
          <w:kern w:val="2"/>
          <w:sz w:val="24"/>
          <w:szCs w:val="24"/>
          <w:lang w:eastAsia="ar-SA"/>
        </w:rPr>
        <w:t xml:space="preserve">During WWI, systematic </w:t>
      </w:r>
      <w:r w:rsidRPr="004932A2">
        <w:rPr>
          <w:rFonts w:ascii="Times New Roman" w:eastAsia="SimSun" w:hAnsi="Times New Roman"/>
          <w:kern w:val="2"/>
          <w:sz w:val="24"/>
          <w:szCs w:val="24"/>
          <w:lang w:eastAsia="ar-SA"/>
        </w:rPr>
        <w:t>massacres, expulsions, deportations, forced death marches of women, children and the elderly into the Syrian deserts, mass starvation and forced conversions ensued.</w:t>
      </w:r>
      <w:r w:rsidRPr="004932A2">
        <w:rPr>
          <w:rFonts w:ascii="Times New Roman" w:hAnsi="Times New Roman"/>
          <w:kern w:val="2"/>
          <w:sz w:val="24"/>
          <w:szCs w:val="24"/>
          <w:lang w:eastAsia="ar-SA"/>
        </w:rPr>
        <w:t xml:space="preserve">  </w:t>
      </w:r>
      <w:r w:rsidRPr="004932A2">
        <w:rPr>
          <w:rFonts w:ascii="Times New Roman" w:eastAsia="SimSun" w:hAnsi="Times New Roman"/>
          <w:kern w:val="2"/>
          <w:sz w:val="24"/>
          <w:szCs w:val="24"/>
          <w:lang w:eastAsia="ar-SA"/>
        </w:rPr>
        <w:t>Out of over two million Armenians inhabiting the Ottoman Empire at the onset of WWI, one and a half million Armenians were annihilated between 1915 and 1923.   Another half million were deported or became refugees abroad.</w:t>
      </w:r>
      <w:r w:rsidRPr="004932A2">
        <w:rPr>
          <w:rFonts w:ascii="Times New Roman" w:eastAsia="SimSun" w:hAnsi="Times New Roman"/>
          <w:color w:val="000000"/>
          <w:kern w:val="2"/>
          <w:sz w:val="24"/>
          <w:szCs w:val="24"/>
          <w:lang w:eastAsia="ar-SA"/>
        </w:rPr>
        <w:t xml:space="preserve">  </w:t>
      </w:r>
      <w:r w:rsidRPr="004932A2">
        <w:rPr>
          <w:rFonts w:ascii="Times New Roman" w:eastAsia="SimSun" w:hAnsi="Times New Roman"/>
          <w:kern w:val="2"/>
          <w:sz w:val="24"/>
          <w:szCs w:val="24"/>
          <w:lang w:eastAsia="ar-SA"/>
        </w:rPr>
        <w:t>As April 24, 1915, marked the beginning of the intended destruction of the Armenian people, this date is designated by Armenians worldwide to commemorate all the victims of the Armenian Genocide.</w:t>
      </w:r>
      <w:r w:rsidRPr="004932A2">
        <w:rPr>
          <w:rFonts w:ascii="Times New Roman" w:eastAsia="SimSun" w:hAnsi="Times New Roman"/>
          <w:color w:val="000000"/>
          <w:kern w:val="2"/>
          <w:sz w:val="24"/>
          <w:szCs w:val="24"/>
          <w:lang w:eastAsia="ar-SA"/>
        </w:rPr>
        <w:t> </w:t>
      </w:r>
    </w:p>
    <w:p w14:paraId="74EC83E4" w14:textId="77777777" w:rsidR="004932A2" w:rsidRPr="004932A2" w:rsidRDefault="004932A2" w:rsidP="004932A2">
      <w:pPr>
        <w:spacing w:before="28" w:after="0" w:line="101" w:lineRule="atLeast"/>
        <w:rPr>
          <w:rFonts w:ascii="Times New Roman" w:eastAsia="Calibri" w:hAnsi="Times New Roman"/>
          <w:sz w:val="24"/>
          <w:szCs w:val="24"/>
        </w:rPr>
      </w:pPr>
    </w:p>
    <w:p w14:paraId="308CBF8F" w14:textId="462EF5FD" w:rsidR="0010710C" w:rsidRDefault="002F4129" w:rsidP="0010710C">
      <w:pPr>
        <w:spacing w:before="28" w:after="0" w:line="240" w:lineRule="auto"/>
        <w:rPr>
          <w:rFonts w:ascii="Times New Roman" w:hAnsi="Times New Roman"/>
          <w:sz w:val="24"/>
          <w:szCs w:val="24"/>
        </w:rPr>
      </w:pPr>
      <w:r>
        <w:rPr>
          <w:rFonts w:ascii="Times New Roman" w:hAnsi="Times New Roman"/>
          <w:sz w:val="24"/>
          <w:szCs w:val="24"/>
        </w:rPr>
        <w:t xml:space="preserve">In addition to political &amp; propaganda </w:t>
      </w:r>
      <w:proofErr w:type="gramStart"/>
      <w:r>
        <w:rPr>
          <w:rFonts w:ascii="Times New Roman" w:hAnsi="Times New Roman"/>
          <w:sz w:val="24"/>
          <w:szCs w:val="24"/>
        </w:rPr>
        <w:t xml:space="preserve">posters </w:t>
      </w:r>
      <w:r w:rsidR="007B2434">
        <w:rPr>
          <w:rFonts w:ascii="Times New Roman" w:hAnsi="Times New Roman"/>
          <w:sz w:val="24"/>
          <w:szCs w:val="24"/>
        </w:rPr>
        <w:t xml:space="preserve"> &amp;</w:t>
      </w:r>
      <w:proofErr w:type="gramEnd"/>
      <w:r w:rsidR="007B2434">
        <w:rPr>
          <w:rFonts w:ascii="Times New Roman" w:hAnsi="Times New Roman"/>
          <w:sz w:val="24"/>
          <w:szCs w:val="24"/>
        </w:rPr>
        <w:t xml:space="preserve"> archives are </w:t>
      </w:r>
      <w:r>
        <w:rPr>
          <w:rFonts w:ascii="Times New Roman" w:hAnsi="Times New Roman"/>
          <w:sz w:val="24"/>
          <w:szCs w:val="24"/>
        </w:rPr>
        <w:t>a</w:t>
      </w:r>
      <w:r w:rsidR="0010710C">
        <w:rPr>
          <w:rFonts w:ascii="Times New Roman" w:hAnsi="Times New Roman"/>
          <w:sz w:val="24"/>
          <w:szCs w:val="24"/>
        </w:rPr>
        <w:t>rtists with works on display, in different m</w:t>
      </w:r>
      <w:r>
        <w:rPr>
          <w:rFonts w:ascii="Times New Roman" w:hAnsi="Times New Roman"/>
          <w:sz w:val="24"/>
          <w:szCs w:val="24"/>
        </w:rPr>
        <w:t xml:space="preserve">ediums and formats, include: </w:t>
      </w:r>
      <w:proofErr w:type="spellStart"/>
      <w:r>
        <w:rPr>
          <w:rFonts w:ascii="Times New Roman" w:hAnsi="Times New Roman"/>
          <w:sz w:val="24"/>
          <w:szCs w:val="24"/>
        </w:rPr>
        <w:t>Lucine</w:t>
      </w:r>
      <w:proofErr w:type="spellEnd"/>
      <w:r>
        <w:rPr>
          <w:rFonts w:ascii="Times New Roman" w:hAnsi="Times New Roman"/>
          <w:sz w:val="24"/>
          <w:szCs w:val="24"/>
        </w:rPr>
        <w:t xml:space="preserve"> </w:t>
      </w:r>
      <w:proofErr w:type="spellStart"/>
      <w:r>
        <w:rPr>
          <w:rFonts w:ascii="Times New Roman" w:hAnsi="Times New Roman"/>
          <w:sz w:val="24"/>
          <w:szCs w:val="24"/>
        </w:rPr>
        <w:t>Kasbarian</w:t>
      </w:r>
      <w:proofErr w:type="spellEnd"/>
      <w:r w:rsidR="007B2434">
        <w:rPr>
          <w:rFonts w:ascii="Times New Roman" w:hAnsi="Times New Roman"/>
          <w:sz w:val="24"/>
          <w:szCs w:val="24"/>
        </w:rPr>
        <w:t xml:space="preserve">, </w:t>
      </w:r>
      <w:r w:rsidR="007B2434">
        <w:rPr>
          <w:rFonts w:ascii="Times New Roman" w:hAnsi="Times New Roman"/>
          <w:sz w:val="24"/>
          <w:szCs w:val="24"/>
        </w:rPr>
        <w:t xml:space="preserve">Taylor </w:t>
      </w:r>
      <w:proofErr w:type="spellStart"/>
      <w:r w:rsidR="007B2434">
        <w:rPr>
          <w:rFonts w:ascii="Times New Roman" w:hAnsi="Times New Roman"/>
          <w:sz w:val="24"/>
          <w:szCs w:val="24"/>
        </w:rPr>
        <w:t>Manter</w:t>
      </w:r>
      <w:proofErr w:type="spellEnd"/>
      <w:r w:rsidR="007B2434">
        <w:rPr>
          <w:rFonts w:ascii="Times New Roman" w:hAnsi="Times New Roman"/>
          <w:sz w:val="24"/>
          <w:szCs w:val="24"/>
        </w:rPr>
        <w:t xml:space="preserve">, </w:t>
      </w:r>
      <w:proofErr w:type="spellStart"/>
      <w:r w:rsidR="007B2434">
        <w:rPr>
          <w:rFonts w:ascii="Times New Roman" w:hAnsi="Times New Roman"/>
          <w:sz w:val="24"/>
          <w:szCs w:val="24"/>
        </w:rPr>
        <w:t>Kevork</w:t>
      </w:r>
      <w:proofErr w:type="spellEnd"/>
      <w:r w:rsidR="007B2434">
        <w:rPr>
          <w:rFonts w:ascii="Times New Roman" w:hAnsi="Times New Roman"/>
          <w:sz w:val="24"/>
          <w:szCs w:val="24"/>
        </w:rPr>
        <w:t xml:space="preserve"> </w:t>
      </w:r>
      <w:proofErr w:type="spellStart"/>
      <w:r w:rsidR="007B2434">
        <w:rPr>
          <w:rFonts w:ascii="Times New Roman" w:hAnsi="Times New Roman"/>
          <w:sz w:val="24"/>
          <w:szCs w:val="24"/>
        </w:rPr>
        <w:t>Mourad</w:t>
      </w:r>
      <w:proofErr w:type="spellEnd"/>
      <w:r w:rsidR="007B2434">
        <w:rPr>
          <w:rFonts w:ascii="Times New Roman" w:hAnsi="Times New Roman"/>
          <w:sz w:val="24"/>
          <w:szCs w:val="24"/>
        </w:rPr>
        <w:t xml:space="preserve">, </w:t>
      </w:r>
      <w:r w:rsidR="00AF3D59">
        <w:rPr>
          <w:rFonts w:ascii="Times New Roman" w:hAnsi="Times New Roman"/>
          <w:sz w:val="24"/>
          <w:szCs w:val="24"/>
        </w:rPr>
        <w:t xml:space="preserve">Carol </w:t>
      </w:r>
      <w:proofErr w:type="spellStart"/>
      <w:r w:rsidR="00AF3D59">
        <w:rPr>
          <w:rFonts w:ascii="Times New Roman" w:hAnsi="Times New Roman"/>
          <w:sz w:val="24"/>
          <w:szCs w:val="24"/>
        </w:rPr>
        <w:t>Scav</w:t>
      </w:r>
      <w:r w:rsidR="0010710C">
        <w:rPr>
          <w:rFonts w:ascii="Times New Roman" w:hAnsi="Times New Roman"/>
          <w:sz w:val="24"/>
          <w:szCs w:val="24"/>
        </w:rPr>
        <w:t>o</w:t>
      </w:r>
      <w:r w:rsidR="00AF3D59">
        <w:rPr>
          <w:rFonts w:ascii="Times New Roman" w:hAnsi="Times New Roman"/>
          <w:sz w:val="24"/>
          <w:szCs w:val="24"/>
        </w:rPr>
        <w:t>tto</w:t>
      </w:r>
      <w:proofErr w:type="spellEnd"/>
      <w:r>
        <w:rPr>
          <w:rFonts w:ascii="Times New Roman" w:hAnsi="Times New Roman"/>
          <w:sz w:val="24"/>
          <w:szCs w:val="24"/>
        </w:rPr>
        <w:t xml:space="preserve">, Larry Sykes and Berge </w:t>
      </w:r>
      <w:proofErr w:type="spellStart"/>
      <w:r>
        <w:rPr>
          <w:rFonts w:ascii="Times New Roman" w:hAnsi="Times New Roman"/>
          <w:sz w:val="24"/>
          <w:szCs w:val="24"/>
        </w:rPr>
        <w:t>Zobian</w:t>
      </w:r>
      <w:proofErr w:type="spellEnd"/>
      <w:r>
        <w:rPr>
          <w:rFonts w:ascii="Times New Roman" w:hAnsi="Times New Roman"/>
          <w:sz w:val="24"/>
          <w:szCs w:val="24"/>
        </w:rPr>
        <w:t xml:space="preserve">. </w:t>
      </w:r>
    </w:p>
    <w:p w14:paraId="229DA2FF" w14:textId="77777777" w:rsidR="00546011" w:rsidRPr="00546011" w:rsidRDefault="00546011" w:rsidP="000A4F5C">
      <w:pPr>
        <w:spacing w:after="0" w:line="240" w:lineRule="auto"/>
        <w:rPr>
          <w:b/>
          <w:color w:val="000000"/>
          <w:sz w:val="20"/>
          <w:szCs w:val="20"/>
        </w:rPr>
      </w:pPr>
    </w:p>
    <w:p w14:paraId="1482E682" w14:textId="77777777" w:rsidR="004932A2" w:rsidRPr="004932A2" w:rsidRDefault="004932A2" w:rsidP="004932A2">
      <w:pPr>
        <w:spacing w:after="0" w:line="100" w:lineRule="atLeast"/>
        <w:rPr>
          <w:rFonts w:ascii="Times New Roman" w:eastAsia="Calibri" w:hAnsi="Times New Roman"/>
          <w:sz w:val="24"/>
          <w:szCs w:val="24"/>
        </w:rPr>
      </w:pPr>
      <w:r w:rsidRPr="004932A2">
        <w:rPr>
          <w:rFonts w:ascii="Times New Roman" w:eastAsia="Calibri" w:hAnsi="Times New Roman"/>
          <w:sz w:val="24"/>
          <w:szCs w:val="24"/>
        </w:rPr>
        <w:t xml:space="preserve">Gallery Z also displays a rotating exhibition of original fine art (paintings, photography, drawings, mixed media, lithographs, sculpture, assemblages glass, pottery) drawn from over 400 locally, nationally or internationally renowned fine artists, and includes a gift shop offering Armenian and international handicrafts, handmade jewelry by local artists, woven wool rugs, fun jewelry, art postcards, RI-themed mementoes and other distinctive finds. </w:t>
      </w:r>
    </w:p>
    <w:p w14:paraId="193545FA" w14:textId="77777777" w:rsidR="001332F2" w:rsidRDefault="001332F2"/>
    <w:sectPr w:rsidR="001332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81"/>
    <w:rsid w:val="000A4F5C"/>
    <w:rsid w:val="0010710C"/>
    <w:rsid w:val="001332F2"/>
    <w:rsid w:val="001346EF"/>
    <w:rsid w:val="00265773"/>
    <w:rsid w:val="002B0681"/>
    <w:rsid w:val="002B31A7"/>
    <w:rsid w:val="002F4129"/>
    <w:rsid w:val="0031559B"/>
    <w:rsid w:val="0032237E"/>
    <w:rsid w:val="00357F1F"/>
    <w:rsid w:val="003B3D7C"/>
    <w:rsid w:val="004932A2"/>
    <w:rsid w:val="004C2D28"/>
    <w:rsid w:val="00546011"/>
    <w:rsid w:val="00584271"/>
    <w:rsid w:val="006051B2"/>
    <w:rsid w:val="006108A1"/>
    <w:rsid w:val="00721EE7"/>
    <w:rsid w:val="007B2434"/>
    <w:rsid w:val="007C3668"/>
    <w:rsid w:val="00961CF9"/>
    <w:rsid w:val="0097549A"/>
    <w:rsid w:val="009759E6"/>
    <w:rsid w:val="009B3B6E"/>
    <w:rsid w:val="009C59DB"/>
    <w:rsid w:val="009F06E0"/>
    <w:rsid w:val="00A07E23"/>
    <w:rsid w:val="00A322D2"/>
    <w:rsid w:val="00AF3D59"/>
    <w:rsid w:val="00B95E02"/>
    <w:rsid w:val="00C9406F"/>
    <w:rsid w:val="00CD4093"/>
    <w:rsid w:val="00D4729B"/>
    <w:rsid w:val="00D55EDF"/>
    <w:rsid w:val="00DF1400"/>
    <w:rsid w:val="00DF5B44"/>
    <w:rsid w:val="00DF77F0"/>
    <w:rsid w:val="00E669E9"/>
    <w:rsid w:val="00F02AAD"/>
    <w:rsid w:val="00FA4F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56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068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681"/>
    <w:rPr>
      <w:color w:val="0000FF"/>
      <w:u w:val="single"/>
    </w:rPr>
  </w:style>
  <w:style w:type="paragraph" w:customStyle="1" w:styleId="paragraphstyle1">
    <w:name w:val="paragraph_style_1"/>
    <w:basedOn w:val="Normal"/>
    <w:rsid w:val="00FA4FEC"/>
    <w:pPr>
      <w:spacing w:before="100" w:beforeAutospacing="1" w:after="100" w:afterAutospacing="1" w:line="240" w:lineRule="auto"/>
    </w:pPr>
    <w:rPr>
      <w:rFonts w:ascii="Times New Roman" w:hAnsi="Times New Roman"/>
      <w:sz w:val="24"/>
      <w:szCs w:val="24"/>
    </w:rPr>
  </w:style>
  <w:style w:type="paragraph" w:customStyle="1" w:styleId="Body">
    <w:name w:val="Body"/>
    <w:rsid w:val="009759E6"/>
    <w:rPr>
      <w:rFonts w:ascii="Helvetica" w:eastAsia="Arial Unicode MS" w:hAnsi="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5707">
      <w:bodyDiv w:val="1"/>
      <w:marLeft w:val="0"/>
      <w:marRight w:val="0"/>
      <w:marTop w:val="0"/>
      <w:marBottom w:val="0"/>
      <w:divBdr>
        <w:top w:val="none" w:sz="0" w:space="0" w:color="auto"/>
        <w:left w:val="none" w:sz="0" w:space="0" w:color="auto"/>
        <w:bottom w:val="none" w:sz="0" w:space="0" w:color="auto"/>
        <w:right w:val="none" w:sz="0" w:space="0" w:color="auto"/>
      </w:divBdr>
    </w:div>
    <w:div w:id="244530735">
      <w:bodyDiv w:val="1"/>
      <w:marLeft w:val="0"/>
      <w:marRight w:val="0"/>
      <w:marTop w:val="0"/>
      <w:marBottom w:val="0"/>
      <w:divBdr>
        <w:top w:val="none" w:sz="0" w:space="0" w:color="auto"/>
        <w:left w:val="none" w:sz="0" w:space="0" w:color="auto"/>
        <w:bottom w:val="none" w:sz="0" w:space="0" w:color="auto"/>
        <w:right w:val="none" w:sz="0" w:space="0" w:color="auto"/>
      </w:divBdr>
    </w:div>
    <w:div w:id="636570382">
      <w:bodyDiv w:val="1"/>
      <w:marLeft w:val="0"/>
      <w:marRight w:val="0"/>
      <w:marTop w:val="0"/>
      <w:marBottom w:val="0"/>
      <w:divBdr>
        <w:top w:val="none" w:sz="0" w:space="0" w:color="auto"/>
        <w:left w:val="none" w:sz="0" w:space="0" w:color="auto"/>
        <w:bottom w:val="none" w:sz="0" w:space="0" w:color="auto"/>
        <w:right w:val="none" w:sz="0" w:space="0" w:color="auto"/>
      </w:divBdr>
    </w:div>
    <w:div w:id="21187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GalleryZ</dc:creator>
  <cp:lastModifiedBy>Microsoft Office User</cp:lastModifiedBy>
  <cp:revision>2</cp:revision>
  <cp:lastPrinted>2020-03-08T21:28:00Z</cp:lastPrinted>
  <dcterms:created xsi:type="dcterms:W3CDTF">2020-04-16T01:09:00Z</dcterms:created>
  <dcterms:modified xsi:type="dcterms:W3CDTF">2020-04-16T01:09:00Z</dcterms:modified>
</cp:coreProperties>
</file>